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A" w:rsidRDefault="00C03C0A" w:rsidP="00C03C0A">
      <w:pPr>
        <w:jc w:val="right"/>
      </w:pPr>
      <w:r>
        <w:t xml:space="preserve">Приложение № </w:t>
      </w:r>
      <w:r w:rsidR="004932F0">
        <w:t>3</w:t>
      </w:r>
    </w:p>
    <w:p w:rsidR="00E94E69" w:rsidRDefault="00C03C0A" w:rsidP="00E94E69">
      <w:pPr>
        <w:jc w:val="right"/>
      </w:pPr>
      <w:r>
        <w:t xml:space="preserve">к Договору управления </w:t>
      </w:r>
      <w:r w:rsidR="004058F3">
        <w:t>№ ДУ/В-Р/2</w:t>
      </w:r>
      <w:r w:rsidR="00E94E69">
        <w:t>-1</w:t>
      </w:r>
    </w:p>
    <w:p w:rsidR="00237342" w:rsidRDefault="00E94E69" w:rsidP="00E94E69">
      <w:pPr>
        <w:jc w:val="right"/>
      </w:pPr>
      <w:r>
        <w:t>от «0</w:t>
      </w:r>
      <w:r w:rsidR="00C04B4C">
        <w:t>9</w:t>
      </w:r>
      <w:r>
        <w:t>» июля  2019 г.</w:t>
      </w:r>
    </w:p>
    <w:p w:rsidR="00C03C0A" w:rsidRDefault="00C03C0A"/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  <w:bookmarkStart w:id="0" w:name="_GoBack"/>
            <w:bookmarkEnd w:id="0"/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36,20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7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0A"/>
    <w:rsid w:val="000A5909"/>
    <w:rsid w:val="0015112F"/>
    <w:rsid w:val="00237342"/>
    <w:rsid w:val="00330D97"/>
    <w:rsid w:val="004058F3"/>
    <w:rsid w:val="004932F0"/>
    <w:rsid w:val="004D249D"/>
    <w:rsid w:val="005E5B1D"/>
    <w:rsid w:val="00781C39"/>
    <w:rsid w:val="00821AB6"/>
    <w:rsid w:val="00862B04"/>
    <w:rsid w:val="008A0C4E"/>
    <w:rsid w:val="00935699"/>
    <w:rsid w:val="00BE7D17"/>
    <w:rsid w:val="00C00062"/>
    <w:rsid w:val="00C03C0A"/>
    <w:rsid w:val="00C04B4C"/>
    <w:rsid w:val="00D57A13"/>
    <w:rsid w:val="00E94E69"/>
    <w:rsid w:val="00E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Vasiliy</cp:lastModifiedBy>
  <cp:revision>9</cp:revision>
  <cp:lastPrinted>2019-07-13T13:29:00Z</cp:lastPrinted>
  <dcterms:created xsi:type="dcterms:W3CDTF">2018-12-13T13:00:00Z</dcterms:created>
  <dcterms:modified xsi:type="dcterms:W3CDTF">2019-07-13T13:29:00Z</dcterms:modified>
</cp:coreProperties>
</file>